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37CE1" w14:textId="77777777" w:rsidR="00723919" w:rsidRPr="00153BF2" w:rsidRDefault="00723919" w:rsidP="00723919">
      <w:pPr>
        <w:pStyle w:val="Title"/>
        <w:pBdr>
          <w:bottom w:val="single" w:sz="12" w:space="1" w:color="00338D"/>
        </w:pBdr>
        <w:jc w:val="center"/>
        <w:rPr>
          <w:rFonts w:ascii="Century Gothic" w:eastAsia="Corbel" w:hAnsi="Century Gothic" w:cs="Calibri"/>
          <w:b/>
          <w:color w:val="7F7F7F" w:themeColor="text1" w:themeTint="80"/>
          <w:spacing w:val="0"/>
          <w:kern w:val="0"/>
          <w:sz w:val="20"/>
          <w:szCs w:val="20"/>
        </w:rPr>
      </w:pPr>
      <w:r w:rsidRPr="00153BF2">
        <w:rPr>
          <w:rFonts w:ascii="Century Gothic" w:eastAsia="Corbel" w:hAnsi="Century Gothic" w:cs="Calibri"/>
          <w:b/>
          <w:color w:val="7F7F7F" w:themeColor="text1" w:themeTint="80"/>
          <w:spacing w:val="0"/>
          <w:kern w:val="0"/>
          <w:sz w:val="20"/>
          <w:szCs w:val="20"/>
        </w:rPr>
        <w:t>Formulaire de dénonciation de fraude/corruption</w:t>
      </w:r>
    </w:p>
    <w:p w14:paraId="6EEA8320" w14:textId="77777777" w:rsidR="00723919" w:rsidRPr="00153BF2" w:rsidRDefault="00723919" w:rsidP="00723919">
      <w:pPr>
        <w:spacing w:after="149"/>
        <w:ind w:left="-5" w:right="0"/>
        <w:rPr>
          <w:rFonts w:ascii="Century Gothic" w:hAnsi="Century Gothic"/>
          <w:sz w:val="18"/>
        </w:rPr>
      </w:pPr>
    </w:p>
    <w:p w14:paraId="35B55617" w14:textId="5845CC42" w:rsidR="00723919" w:rsidRPr="00153BF2" w:rsidRDefault="00723919" w:rsidP="00723919">
      <w:pPr>
        <w:spacing w:before="60" w:after="0" w:line="240" w:lineRule="auto"/>
        <w:ind w:left="-5" w:right="0" w:hanging="11"/>
        <w:rPr>
          <w:rFonts w:ascii="Century Gothic" w:hAnsi="Century Gothic" w:cs="Calibri"/>
          <w:color w:val="7F7F7F" w:themeColor="text1" w:themeTint="80"/>
          <w:sz w:val="18"/>
          <w:szCs w:val="20"/>
        </w:rPr>
      </w:pPr>
      <w:r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 xml:space="preserve">Les dénonciateurs d’abus sont encouragés à fournir de nombreuses informations sur les pratiques présumées répréhensibles dans leurs rapports. Ils peuvent envisager de répondre aux questions </w:t>
      </w:r>
      <w:r w:rsidR="00D4399B"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>clés :</w:t>
      </w:r>
      <w:r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 xml:space="preserve"> Qui, quoi, quand, où, pourquoi et comment.</w:t>
      </w:r>
    </w:p>
    <w:p w14:paraId="08B486C0" w14:textId="19375DD5" w:rsidR="00723919" w:rsidRPr="00153BF2" w:rsidRDefault="00723919" w:rsidP="00723919">
      <w:pPr>
        <w:spacing w:before="60" w:after="0" w:line="240" w:lineRule="auto"/>
        <w:ind w:hanging="11"/>
        <w:rPr>
          <w:color w:val="7F7F7F" w:themeColor="text1" w:themeTint="80"/>
        </w:rPr>
      </w:pPr>
      <w:r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>Les formulaires dû</w:t>
      </w:r>
      <w:r>
        <w:rPr>
          <w:rFonts w:ascii="Century Gothic" w:hAnsi="Century Gothic" w:cs="Calibri"/>
          <w:color w:val="7F7F7F" w:themeColor="text1" w:themeTint="80"/>
          <w:sz w:val="18"/>
          <w:szCs w:val="20"/>
        </w:rPr>
        <w:t>m</w:t>
      </w:r>
      <w:r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 xml:space="preserve">ent remplis peuvent être livrés via fax, e-mail ou par porteur </w:t>
      </w:r>
      <w:bookmarkStart w:id="0" w:name="_GoBack"/>
      <w:bookmarkEnd w:id="0"/>
      <w:r w:rsidR="00D4399B" w:rsidRPr="00153BF2">
        <w:rPr>
          <w:rFonts w:ascii="Century Gothic" w:hAnsi="Century Gothic" w:cs="Calibri"/>
          <w:color w:val="7F7F7F" w:themeColor="text1" w:themeTint="80"/>
          <w:sz w:val="18"/>
          <w:szCs w:val="20"/>
        </w:rPr>
        <w:t>à :</w:t>
      </w:r>
      <w:r w:rsidRPr="00153BF2">
        <w:t xml:space="preserve"> </w:t>
      </w:r>
    </w:p>
    <w:p w14:paraId="10A237CA" w14:textId="77777777" w:rsidR="00723919" w:rsidRPr="00153BF2" w:rsidRDefault="00723919" w:rsidP="00723919">
      <w:pPr>
        <w:shd w:val="clear" w:color="auto" w:fill="FFFFFF" w:themeFill="background1"/>
        <w:spacing w:before="60" w:after="0" w:line="240" w:lineRule="auto"/>
        <w:ind w:hanging="11"/>
        <w:rPr>
          <w:rFonts w:ascii="Century Gothic" w:hAnsi="Century Gothic" w:cs="Calibri"/>
          <w:b/>
          <w:i/>
          <w:iCs/>
          <w:color w:val="00338D"/>
          <w:sz w:val="20"/>
          <w:szCs w:val="20"/>
          <w:u w:val="single"/>
        </w:rPr>
      </w:pPr>
      <w:bookmarkStart w:id="1" w:name="OLE_LINK37"/>
      <w:bookmarkStart w:id="2" w:name="OLE_LINK38"/>
      <w:r w:rsidRPr="00153BF2">
        <w:rPr>
          <w:rFonts w:ascii="Century Gothic" w:hAnsi="Century Gothic" w:cs="Calibri"/>
          <w:b/>
          <w:i/>
          <w:iCs/>
          <w:color w:val="00338D"/>
          <w:sz w:val="20"/>
          <w:szCs w:val="20"/>
          <w:u w:val="single"/>
        </w:rPr>
        <w:t>KPMG-Tunisie</w:t>
      </w:r>
    </w:p>
    <w:p w14:paraId="3A42F129" w14:textId="77777777" w:rsidR="00723919" w:rsidRPr="00153BF2" w:rsidRDefault="00723919" w:rsidP="00723919">
      <w:pPr>
        <w:spacing w:after="0" w:line="259" w:lineRule="auto"/>
        <w:ind w:left="2" w:right="0" w:firstLine="0"/>
        <w:jc w:val="left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A l’attention de M. Moncef </w:t>
      </w:r>
      <w:proofErr w:type="spellStart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Boussannouga</w:t>
      </w:r>
      <w:proofErr w:type="spellEnd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Zammouri</w:t>
      </w:r>
      <w:proofErr w:type="spellEnd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</w:t>
      </w:r>
    </w:p>
    <w:p w14:paraId="352A9540" w14:textId="77777777" w:rsidR="00723919" w:rsidRPr="00153BF2" w:rsidRDefault="00723919" w:rsidP="00723919">
      <w:pPr>
        <w:spacing w:after="0" w:line="259" w:lineRule="auto"/>
        <w:ind w:left="2" w:right="0" w:firstLine="0"/>
        <w:jc w:val="left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Immeuble KPMG - Les Jardins du Lac - Lac II, BP N°317 Publiposte Les Berges du lac, Rue Lac </w:t>
      </w:r>
      <w:proofErr w:type="spellStart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Echkel</w:t>
      </w:r>
      <w:proofErr w:type="spellEnd"/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 xml:space="preserve"> </w:t>
      </w:r>
    </w:p>
    <w:p w14:paraId="3DAC8C8B" w14:textId="77777777" w:rsidR="00723919" w:rsidRPr="00153BF2" w:rsidRDefault="00723919" w:rsidP="00723919">
      <w:pPr>
        <w:shd w:val="clear" w:color="auto" w:fill="FFFFFF" w:themeFill="background1"/>
        <w:spacing w:after="0" w:line="240" w:lineRule="auto"/>
        <w:ind w:left="0" w:right="0" w:firstLine="0"/>
        <w:textAlignment w:val="baseline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Tunis (Tunisie)</w:t>
      </w:r>
    </w:p>
    <w:p w14:paraId="1F98979A" w14:textId="77777777" w:rsidR="00723919" w:rsidRPr="00153BF2" w:rsidRDefault="00723919" w:rsidP="00723919">
      <w:pPr>
        <w:shd w:val="clear" w:color="auto" w:fill="FFFFFF" w:themeFill="background1"/>
        <w:spacing w:after="0" w:line="240" w:lineRule="auto"/>
        <w:textAlignment w:val="baseline"/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</w:pPr>
      <w:r>
        <w:rPr>
          <w:rFonts w:ascii="Century Gothic" w:hAnsi="Century Gothic" w:cs="Arial"/>
          <w:b/>
          <w:color w:val="00338D"/>
          <w:sz w:val="18"/>
          <w:szCs w:val="18"/>
          <w:bdr w:val="none" w:sz="0" w:space="0" w:color="auto" w:frame="1"/>
        </w:rPr>
        <w:t>Tél</w:t>
      </w:r>
      <w:r w:rsidRPr="00153BF2">
        <w:rPr>
          <w:rFonts w:ascii="Century Gothic" w:hAnsi="Century Gothic" w:cs="Arial"/>
          <w:b/>
          <w:color w:val="00338D"/>
          <w:sz w:val="18"/>
          <w:szCs w:val="18"/>
          <w:bdr w:val="none" w:sz="0" w:space="0" w:color="auto" w:frame="1"/>
        </w:rPr>
        <w:t xml:space="preserve"> :</w:t>
      </w: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 </w:t>
      </w:r>
      <w:r w:rsidRPr="00153BF2">
        <w:rPr>
          <w:rFonts w:ascii="Century Gothic" w:hAnsi="Century Gothic" w:cs="Arial"/>
          <w:color w:val="00338D"/>
          <w:sz w:val="18"/>
          <w:szCs w:val="18"/>
        </w:rPr>
        <w:t> </w:t>
      </w: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+216 71 19 43 44</w:t>
      </w:r>
      <w:r w:rsidRPr="00153BF2">
        <w:rPr>
          <w:rFonts w:ascii="Century Gothic" w:hAnsi="Century Gothic" w:cs="Arial"/>
          <w:color w:val="00338D"/>
          <w:sz w:val="18"/>
          <w:szCs w:val="18"/>
        </w:rPr>
        <w:t xml:space="preserve"> </w:t>
      </w:r>
      <w:r w:rsidRPr="00153BF2">
        <w:rPr>
          <w:rFonts w:ascii="Century Gothic" w:hAnsi="Century Gothic" w:cs="Arial"/>
          <w:b/>
          <w:color w:val="00338D"/>
          <w:sz w:val="18"/>
          <w:szCs w:val="18"/>
          <w:bdr w:val="none" w:sz="0" w:space="0" w:color="auto" w:frame="1"/>
        </w:rPr>
        <w:t>Fax :</w:t>
      </w: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 </w:t>
      </w:r>
      <w:r w:rsidRPr="00153BF2">
        <w:rPr>
          <w:rFonts w:ascii="Century Gothic" w:hAnsi="Century Gothic" w:cs="Arial"/>
          <w:color w:val="00338D"/>
          <w:sz w:val="18"/>
          <w:szCs w:val="18"/>
        </w:rPr>
        <w:t> </w:t>
      </w:r>
      <w:r w:rsidRPr="00153BF2">
        <w:rPr>
          <w:rFonts w:ascii="Century Gothic" w:hAnsi="Century Gothic" w:cs="Arial"/>
          <w:color w:val="00338D"/>
          <w:sz w:val="18"/>
          <w:szCs w:val="18"/>
          <w:bdr w:val="none" w:sz="0" w:space="0" w:color="auto" w:frame="1"/>
        </w:rPr>
        <w:t>+216 71 194 320/328</w:t>
      </w:r>
    </w:p>
    <w:p w14:paraId="3BFCA006" w14:textId="77777777" w:rsidR="00723919" w:rsidRPr="00153BF2" w:rsidRDefault="00723919" w:rsidP="00723919">
      <w:pPr>
        <w:shd w:val="clear" w:color="auto" w:fill="FFFFFF" w:themeFill="background1"/>
        <w:spacing w:after="0" w:line="240" w:lineRule="auto"/>
        <w:textAlignment w:val="baseline"/>
        <w:rPr>
          <w:rFonts w:ascii="Century Gothic" w:hAnsi="Century Gothic" w:cs="Calibri"/>
          <w:iCs/>
          <w:color w:val="00338D"/>
          <w:sz w:val="18"/>
          <w:szCs w:val="18"/>
        </w:rPr>
      </w:pPr>
      <w:proofErr w:type="gramStart"/>
      <w:r w:rsidRPr="00153BF2">
        <w:rPr>
          <w:rFonts w:ascii="Century Gothic" w:hAnsi="Century Gothic" w:cs="Calibri"/>
          <w:b/>
          <w:iCs/>
          <w:color w:val="00338D"/>
          <w:sz w:val="18"/>
          <w:szCs w:val="18"/>
        </w:rPr>
        <w:t>E-mail:</w:t>
      </w:r>
      <w:proofErr w:type="gramEnd"/>
      <w:r w:rsidRPr="00153BF2">
        <w:rPr>
          <w:rFonts w:ascii="Century Gothic" w:hAnsi="Century Gothic" w:cs="Calibri"/>
          <w:iCs/>
          <w:color w:val="00338D"/>
          <w:sz w:val="18"/>
          <w:szCs w:val="18"/>
        </w:rPr>
        <w:t xml:space="preserve"> </w:t>
      </w:r>
      <w:hyperlink r:id="rId6" w:history="1">
        <w:r w:rsidRPr="00153BF2">
          <w:rPr>
            <w:rStyle w:val="Hyperlink"/>
            <w:rFonts w:ascii="Century Gothic" w:hAnsi="Century Gothic" w:cs="Calibri"/>
            <w:iCs/>
            <w:sz w:val="18"/>
            <w:szCs w:val="18"/>
          </w:rPr>
          <w:t>fmbz@kpmg.com.tn</w:t>
        </w:r>
      </w:hyperlink>
    </w:p>
    <w:bookmarkEnd w:id="1"/>
    <w:bookmarkEnd w:id="2"/>
    <w:p w14:paraId="6593DF0B" w14:textId="77777777" w:rsidR="00723919" w:rsidRPr="00153BF2" w:rsidRDefault="00723919" w:rsidP="00723919">
      <w:pPr>
        <w:rPr>
          <w:rFonts w:ascii="Arial Nova Light" w:hAnsi="Arial Nova Light" w:cs="Times New Roman"/>
          <w:i/>
          <w:iCs/>
          <w:sz w:val="20"/>
        </w:rPr>
      </w:pPr>
    </w:p>
    <w:tbl>
      <w:tblPr>
        <w:tblStyle w:val="TableGrid1"/>
        <w:tblW w:w="5000" w:type="pct"/>
        <w:jc w:val="center"/>
        <w:tblInd w:w="0" w:type="dxa"/>
        <w:tblBorders>
          <w:top w:val="single" w:sz="2" w:space="0" w:color="00338D"/>
          <w:left w:val="single" w:sz="2" w:space="0" w:color="00338D"/>
          <w:bottom w:val="single" w:sz="2" w:space="0" w:color="00338D"/>
          <w:right w:val="single" w:sz="2" w:space="0" w:color="00338D"/>
          <w:insideH w:val="single" w:sz="2" w:space="0" w:color="00338D"/>
          <w:insideV w:val="single" w:sz="2" w:space="0" w:color="00338D"/>
        </w:tblBorders>
        <w:tblCellMar>
          <w:top w:w="47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868"/>
        <w:gridCol w:w="3191"/>
        <w:gridCol w:w="3012"/>
      </w:tblGrid>
      <w:tr w:rsidR="00723919" w:rsidRPr="00153BF2" w14:paraId="667AC138" w14:textId="77777777" w:rsidTr="00132443">
        <w:trPr>
          <w:trHeight w:val="263"/>
          <w:jc w:val="center"/>
        </w:trPr>
        <w:tc>
          <w:tcPr>
            <w:tcW w:w="5000" w:type="pct"/>
            <w:gridSpan w:val="3"/>
            <w:shd w:val="clear" w:color="auto" w:fill="00338D"/>
          </w:tcPr>
          <w:p w14:paraId="74E0932B" w14:textId="77777777" w:rsidR="00723919" w:rsidRPr="00153BF2" w:rsidRDefault="00723919" w:rsidP="00132443">
            <w:pPr>
              <w:spacing w:after="0" w:line="240" w:lineRule="auto"/>
              <w:ind w:left="108" w:right="0" w:firstLine="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FFFFFF" w:themeColor="background1"/>
                <w:sz w:val="18"/>
                <w:szCs w:val="18"/>
              </w:rPr>
              <w:t>Données du plaignant</w:t>
            </w:r>
          </w:p>
        </w:tc>
      </w:tr>
      <w:tr w:rsidR="00723919" w:rsidRPr="00153BF2" w14:paraId="50E750D1" w14:textId="77777777" w:rsidTr="00132443">
        <w:trPr>
          <w:trHeight w:val="250"/>
          <w:jc w:val="center"/>
        </w:trPr>
        <w:tc>
          <w:tcPr>
            <w:tcW w:w="1581" w:type="pct"/>
          </w:tcPr>
          <w:p w14:paraId="0E537111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Contact</w:t>
            </w:r>
          </w:p>
        </w:tc>
        <w:tc>
          <w:tcPr>
            <w:tcW w:w="1759" w:type="pct"/>
          </w:tcPr>
          <w:p w14:paraId="322545FC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1660" w:type="pct"/>
            <w:vMerge w:val="restart"/>
          </w:tcPr>
          <w:p w14:paraId="5AFA9FD9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Vous souhaitez rester anonyme ?</w:t>
            </w:r>
          </w:p>
          <w:p w14:paraId="5BD336B9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sdt>
              <w:sdtPr>
                <w:rPr>
                  <w:rFonts w:ascii="Century Gothic" w:hAnsi="Century Gothic" w:cs="Calibri"/>
                  <w:color w:val="002060"/>
                  <w:sz w:val="18"/>
                  <w:szCs w:val="18"/>
                </w:rPr>
                <w:id w:val="-113925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F2">
                  <w:rPr>
                    <w:rFonts w:ascii="Segoe UI Symbol" w:eastAsia="MS Gothic" w:hAnsi="Segoe UI Symbol" w:cs="Segoe UI Symbol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Oui</w:t>
            </w: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ab/>
            </w:r>
            <w:sdt>
              <w:sdtPr>
                <w:rPr>
                  <w:rFonts w:ascii="Century Gothic" w:hAnsi="Century Gothic" w:cs="Calibri"/>
                  <w:color w:val="002060"/>
                  <w:sz w:val="18"/>
                  <w:szCs w:val="18"/>
                </w:rPr>
                <w:id w:val="211918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F2">
                  <w:rPr>
                    <w:rFonts w:ascii="MS Gothic" w:eastAsia="MS Gothic" w:hAnsi="MS Gothic" w:cs="Calibri"/>
                    <w:color w:val="002060"/>
                    <w:sz w:val="18"/>
                    <w:szCs w:val="18"/>
                  </w:rPr>
                  <w:t>☐</w:t>
                </w:r>
              </w:sdtContent>
            </w:sdt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Non</w:t>
            </w:r>
          </w:p>
        </w:tc>
      </w:tr>
      <w:tr w:rsidR="00723919" w:rsidRPr="00153BF2" w14:paraId="73B3E1F3" w14:textId="77777777" w:rsidTr="00132443">
        <w:trPr>
          <w:trHeight w:val="212"/>
          <w:jc w:val="center"/>
        </w:trPr>
        <w:tc>
          <w:tcPr>
            <w:tcW w:w="1581" w:type="pct"/>
          </w:tcPr>
          <w:p w14:paraId="55143432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Téléphone</w:t>
            </w:r>
          </w:p>
        </w:tc>
        <w:tc>
          <w:tcPr>
            <w:tcW w:w="1759" w:type="pct"/>
          </w:tcPr>
          <w:p w14:paraId="03234CF1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1660" w:type="pct"/>
            <w:vMerge/>
          </w:tcPr>
          <w:p w14:paraId="7C4B66CE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723919" w:rsidRPr="00153BF2" w14:paraId="1EA5EF65" w14:textId="77777777" w:rsidTr="00132443">
        <w:trPr>
          <w:trHeight w:val="216"/>
          <w:jc w:val="center"/>
        </w:trPr>
        <w:tc>
          <w:tcPr>
            <w:tcW w:w="1581" w:type="pct"/>
          </w:tcPr>
          <w:p w14:paraId="56F01472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Adresse E-mail </w:t>
            </w:r>
          </w:p>
        </w:tc>
        <w:tc>
          <w:tcPr>
            <w:tcW w:w="1759" w:type="pct"/>
          </w:tcPr>
          <w:p w14:paraId="534D4C47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1660" w:type="pct"/>
            <w:vMerge/>
          </w:tcPr>
          <w:p w14:paraId="57742B17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723919" w:rsidRPr="00153BF2" w14:paraId="78734B01" w14:textId="77777777" w:rsidTr="00132443">
        <w:trPr>
          <w:trHeight w:val="278"/>
          <w:jc w:val="center"/>
        </w:trPr>
        <w:tc>
          <w:tcPr>
            <w:tcW w:w="5000" w:type="pct"/>
            <w:gridSpan w:val="3"/>
            <w:shd w:val="clear" w:color="auto" w:fill="00338D"/>
          </w:tcPr>
          <w:p w14:paraId="5EDDA798" w14:textId="77777777" w:rsidR="00723919" w:rsidRPr="00153BF2" w:rsidRDefault="00723919" w:rsidP="00132443">
            <w:pPr>
              <w:spacing w:after="0" w:line="240" w:lineRule="auto"/>
              <w:ind w:left="108" w:right="0" w:firstLine="0"/>
              <w:jc w:val="center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FFFFFF" w:themeColor="background1"/>
                <w:sz w:val="18"/>
                <w:szCs w:val="18"/>
              </w:rPr>
              <w:t>Détails de la plainte</w:t>
            </w:r>
          </w:p>
        </w:tc>
      </w:tr>
      <w:tr w:rsidR="00723919" w:rsidRPr="00153BF2" w14:paraId="5CDC3391" w14:textId="77777777" w:rsidTr="00132443">
        <w:trPr>
          <w:trHeight w:val="492"/>
          <w:jc w:val="center"/>
        </w:trPr>
        <w:tc>
          <w:tcPr>
            <w:tcW w:w="5000" w:type="pct"/>
            <w:gridSpan w:val="3"/>
          </w:tcPr>
          <w:p w14:paraId="7A116EEE" w14:textId="77777777" w:rsidR="00723919" w:rsidRPr="00153BF2" w:rsidRDefault="00723919" w:rsidP="00132443">
            <w:pPr>
              <w:spacing w:after="0" w:line="239" w:lineRule="auto"/>
              <w:ind w:left="0" w:right="287" w:firstLine="0"/>
              <w:contextualSpacing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Description (veuillez fournir ci-dessous des informations sur la plainte, pas de limite pour le texte)</w:t>
            </w:r>
          </w:p>
          <w:p w14:paraId="09D98D2F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bookmarkStart w:id="3" w:name="OLE_LINK27"/>
            <w:bookmarkStart w:id="4" w:name="OLE_LINK28"/>
            <w:bookmarkStart w:id="5" w:name="OLE_LINK10"/>
            <w:bookmarkStart w:id="6" w:name="OLE_LINK11"/>
            <w:bookmarkStart w:id="7" w:name="OLE_LINK29"/>
            <w:bookmarkStart w:id="8" w:name="OLE_LINK30"/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bookmarkEnd w:id="3"/>
            <w:bookmarkEnd w:id="4"/>
          </w:p>
          <w:bookmarkEnd w:id="5"/>
          <w:bookmarkEnd w:id="6"/>
          <w:bookmarkEnd w:id="7"/>
          <w:bookmarkEnd w:id="8"/>
          <w:p w14:paraId="7A0A0D20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6EA688A5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  <w:p w14:paraId="05D5243F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23919" w:rsidRPr="00153BF2" w14:paraId="54B5E602" w14:textId="77777777" w:rsidTr="00132443">
        <w:trPr>
          <w:trHeight w:val="483"/>
          <w:jc w:val="center"/>
        </w:trPr>
        <w:tc>
          <w:tcPr>
            <w:tcW w:w="5000" w:type="pct"/>
            <w:gridSpan w:val="3"/>
          </w:tcPr>
          <w:p w14:paraId="06B321BD" w14:textId="77777777" w:rsidR="00723919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Informations sur le projet </w:t>
            </w:r>
            <w:r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de </w:t>
            </w: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OSS, nom, pays (si </w:t>
            </w:r>
            <w:r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vous le </w:t>
            </w: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conn</w:t>
            </w:r>
            <w:r>
              <w:rPr>
                <w:rFonts w:ascii="Century Gothic" w:hAnsi="Century Gothic" w:cs="Calibri"/>
                <w:color w:val="002060"/>
                <w:sz w:val="18"/>
                <w:szCs w:val="18"/>
              </w:rPr>
              <w:t>aissez</w:t>
            </w: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)</w:t>
            </w:r>
          </w:p>
          <w:p w14:paraId="2121FDE5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</w:t>
            </w:r>
            <w:r>
              <w:rPr>
                <w:rFonts w:ascii="Century Gothic" w:hAnsi="Century Gothic" w:cs="Calibri"/>
                <w:color w:val="002060"/>
                <w:sz w:val="18"/>
                <w:szCs w:val="18"/>
              </w:rPr>
              <w:t>……</w:t>
            </w: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…………………………………………………………………………………….</w:t>
            </w:r>
          </w:p>
          <w:p w14:paraId="3015F071" w14:textId="77777777" w:rsidR="00723919" w:rsidRPr="00153BF2" w:rsidRDefault="00723919" w:rsidP="00132443">
            <w:pPr>
              <w:spacing w:after="0" w:line="360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</w:p>
        </w:tc>
      </w:tr>
      <w:tr w:rsidR="00723919" w:rsidRPr="00153BF2" w14:paraId="4A410F71" w14:textId="77777777" w:rsidTr="00132443">
        <w:trPr>
          <w:trHeight w:val="483"/>
          <w:jc w:val="center"/>
        </w:trPr>
        <w:tc>
          <w:tcPr>
            <w:tcW w:w="5000" w:type="pct"/>
            <w:gridSpan w:val="3"/>
          </w:tcPr>
          <w:p w14:paraId="6145B517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002060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 xml:space="preserve">Qui est </w:t>
            </w:r>
            <w:proofErr w:type="gramStart"/>
            <w:r w:rsidRPr="00153BF2">
              <w:rPr>
                <w:rFonts w:ascii="Century Gothic" w:hAnsi="Century Gothic" w:cs="Calibri"/>
                <w:color w:val="002060"/>
                <w:sz w:val="18"/>
                <w:szCs w:val="18"/>
              </w:rPr>
              <w:t>impliqué?</w:t>
            </w:r>
            <w:proofErr w:type="gramEnd"/>
          </w:p>
        </w:tc>
      </w:tr>
      <w:tr w:rsidR="00723919" w:rsidRPr="00153BF2" w14:paraId="68343BD9" w14:textId="77777777" w:rsidTr="00132443">
        <w:trPr>
          <w:trHeight w:val="483"/>
          <w:jc w:val="center"/>
        </w:trPr>
        <w:tc>
          <w:tcPr>
            <w:tcW w:w="5000" w:type="pct"/>
            <w:gridSpan w:val="3"/>
            <w:tcBorders>
              <w:bottom w:val="single" w:sz="2" w:space="0" w:color="595959" w:themeColor="text1" w:themeTint="A6"/>
            </w:tcBorders>
          </w:tcPr>
          <w:p w14:paraId="3CFA44F5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sz w:val="18"/>
                <w:szCs w:val="18"/>
              </w:rPr>
            </w:pPr>
            <w:r w:rsidRPr="00A51366">
              <w:rPr>
                <w:rFonts w:ascii="Century Gothic" w:hAnsi="Century Gothic" w:cs="Calibri"/>
                <w:color w:val="002060"/>
                <w:sz w:val="18"/>
                <w:szCs w:val="18"/>
              </w:rPr>
              <w:t>Pièces justificatives (le cas échéant)</w:t>
            </w:r>
          </w:p>
        </w:tc>
      </w:tr>
      <w:tr w:rsidR="00723919" w:rsidRPr="00153BF2" w14:paraId="21D86F97" w14:textId="77777777" w:rsidTr="00132443">
        <w:trPr>
          <w:trHeight w:val="278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36E8F3A9" w14:textId="77777777" w:rsidR="00723919" w:rsidRPr="00153BF2" w:rsidRDefault="00723919" w:rsidP="00132443">
            <w:pPr>
              <w:spacing w:after="0" w:line="259" w:lineRule="auto"/>
              <w:ind w:left="54" w:right="0" w:firstLine="0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FFFFFF" w:themeColor="background1"/>
                <w:sz w:val="18"/>
                <w:szCs w:val="18"/>
              </w:rPr>
              <w:t>Réservé à l’auditeur externe nommé par le Conseil d'administration</w:t>
            </w:r>
          </w:p>
        </w:tc>
      </w:tr>
      <w:tr w:rsidR="00723919" w:rsidRPr="00153BF2" w14:paraId="664E76C3" w14:textId="77777777" w:rsidTr="00132443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073DBB7E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A51366">
              <w:rPr>
                <w:rFonts w:ascii="Century Gothic" w:hAnsi="Century Gothic" w:cs="Calibri"/>
                <w:color w:val="auto"/>
                <w:sz w:val="18"/>
                <w:szCs w:val="18"/>
              </w:rPr>
              <w:t>Numéro d’enregistrement</w:t>
            </w:r>
          </w:p>
        </w:tc>
      </w:tr>
      <w:tr w:rsidR="00723919" w:rsidRPr="00153BF2" w14:paraId="035B2ECF" w14:textId="77777777" w:rsidTr="00132443">
        <w:trPr>
          <w:trHeight w:val="279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6B2EF433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t>Reçu par</w:t>
            </w:r>
          </w:p>
        </w:tc>
      </w:tr>
      <w:tr w:rsidR="00723919" w:rsidRPr="00153BF2" w14:paraId="3C8F7866" w14:textId="77777777" w:rsidTr="00132443">
        <w:trPr>
          <w:trHeight w:val="228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5C1F6C6D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>Date</w:t>
            </w:r>
          </w:p>
        </w:tc>
      </w:tr>
      <w:tr w:rsidR="00723919" w:rsidRPr="00153BF2" w14:paraId="22E726E6" w14:textId="77777777" w:rsidTr="00132443">
        <w:trPr>
          <w:trHeight w:val="194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670AC2FC" w14:textId="77777777" w:rsidR="00723919" w:rsidRPr="00153BF2" w:rsidRDefault="00723919" w:rsidP="00132443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FFFFFF" w:themeColor="background1"/>
                <w:sz w:val="18"/>
                <w:szCs w:val="18"/>
              </w:rPr>
              <w:t>Réservé au Conseil d'administration</w:t>
            </w:r>
          </w:p>
        </w:tc>
      </w:tr>
      <w:tr w:rsidR="00723919" w:rsidRPr="00153BF2" w14:paraId="2443E282" w14:textId="77777777" w:rsidTr="00132443">
        <w:trPr>
          <w:trHeight w:val="396"/>
          <w:jc w:val="center"/>
        </w:trPr>
        <w:tc>
          <w:tcPr>
            <w:tcW w:w="1581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18CC07DE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Conditions </w:t>
            </w: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t>d’</w:t>
            </w:r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admissibilité   </w:t>
            </w:r>
          </w:p>
        </w:tc>
        <w:tc>
          <w:tcPr>
            <w:tcW w:w="3419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66569FF8" w14:textId="77777777" w:rsidR="00723919" w:rsidRPr="00153BF2" w:rsidRDefault="00723919" w:rsidP="00132443">
            <w:pPr>
              <w:spacing w:after="0" w:line="259" w:lineRule="auto"/>
              <w:ind w:left="2" w:right="620" w:firstLine="0"/>
              <w:contextualSpacing/>
              <w:jc w:val="center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Admissible </w:t>
            </w:r>
            <w:sdt>
              <w:sdtPr>
                <w:rPr>
                  <w:rFonts w:ascii="Century Gothic" w:hAnsi="Century Gothic" w:cs="Calibri"/>
                  <w:color w:val="auto"/>
                  <w:sz w:val="18"/>
                  <w:szCs w:val="18"/>
                </w:rPr>
                <w:id w:val="26920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F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 Inadmissible </w:t>
            </w:r>
            <w:sdt>
              <w:sdtPr>
                <w:rPr>
                  <w:rFonts w:ascii="Century Gothic" w:hAnsi="Century Gothic" w:cs="Calibri"/>
                  <w:color w:val="auto"/>
                  <w:sz w:val="18"/>
                  <w:szCs w:val="18"/>
                </w:rPr>
                <w:id w:val="-166616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3BF2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23919" w:rsidRPr="00153BF2" w14:paraId="7573694A" w14:textId="77777777" w:rsidTr="00132443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6A6A6" w:themeFill="background1" w:themeFillShade="A6"/>
          </w:tcPr>
          <w:p w14:paraId="5B5560E7" w14:textId="77777777" w:rsidR="00723919" w:rsidRPr="00153BF2" w:rsidRDefault="00723919" w:rsidP="00132443">
            <w:pPr>
              <w:tabs>
                <w:tab w:val="center" w:pos="1394"/>
                <w:tab w:val="center" w:pos="4424"/>
              </w:tabs>
              <w:spacing w:after="0" w:line="259" w:lineRule="auto"/>
              <w:ind w:left="0" w:right="0" w:firstLine="0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FFFFFF" w:themeColor="background1"/>
                <w:sz w:val="18"/>
                <w:szCs w:val="18"/>
              </w:rPr>
              <w:t>Réservé à l’auditeur externe nommé par le Conseil d'administration</w:t>
            </w:r>
          </w:p>
        </w:tc>
      </w:tr>
      <w:tr w:rsidR="00723919" w:rsidRPr="00153BF2" w14:paraId="2EA4D1D7" w14:textId="77777777" w:rsidTr="00132443">
        <w:trPr>
          <w:trHeight w:val="463"/>
          <w:jc w:val="center"/>
        </w:trPr>
        <w:tc>
          <w:tcPr>
            <w:tcW w:w="1581" w:type="pct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679B20E2" w14:textId="77777777" w:rsidR="00723919" w:rsidRPr="00153BF2" w:rsidRDefault="00723919" w:rsidP="00132443">
            <w:pPr>
              <w:spacing w:after="0" w:line="259" w:lineRule="auto"/>
              <w:ind w:left="0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A51366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Recommandations au Conseil d’administration et </w:t>
            </w: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br/>
            </w:r>
            <w:r w:rsidRPr="00A51366">
              <w:rPr>
                <w:rFonts w:ascii="Century Gothic" w:hAnsi="Century Gothic" w:cs="Calibri"/>
                <w:color w:val="auto"/>
                <w:sz w:val="18"/>
                <w:szCs w:val="18"/>
              </w:rPr>
              <w:t>au</w:t>
            </w: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 </w:t>
            </w:r>
            <w:r w:rsidRPr="00A51366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Secrétaire </w:t>
            </w: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t>E</w:t>
            </w:r>
            <w:r w:rsidRPr="00A51366">
              <w:rPr>
                <w:rFonts w:ascii="Century Gothic" w:hAnsi="Century Gothic" w:cs="Calibri"/>
                <w:color w:val="auto"/>
                <w:sz w:val="18"/>
                <w:szCs w:val="18"/>
              </w:rPr>
              <w:t>xécutif</w:t>
            </w:r>
            <w:r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 de l’OSS</w:t>
            </w:r>
          </w:p>
        </w:tc>
        <w:tc>
          <w:tcPr>
            <w:tcW w:w="3419" w:type="pct"/>
            <w:gridSpan w:val="2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D9E2F3" w:themeFill="accent1" w:themeFillTint="33"/>
          </w:tcPr>
          <w:p w14:paraId="4549789C" w14:textId="77777777" w:rsidR="00723919" w:rsidRPr="00153BF2" w:rsidRDefault="00723919" w:rsidP="00132443">
            <w:pPr>
              <w:spacing w:after="0" w:line="259" w:lineRule="auto"/>
              <w:ind w:left="2" w:right="0" w:firstLine="0"/>
              <w:contextualSpacing/>
              <w:jc w:val="left"/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  <w:r w:rsidRPr="00153BF2">
              <w:rPr>
                <w:rFonts w:ascii="Century Gothic" w:hAnsi="Century Gothic" w:cs="Calibri"/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0412DE6E" w14:textId="77777777" w:rsidR="00723919" w:rsidRPr="00153BF2" w:rsidRDefault="00723919" w:rsidP="00723919">
      <w:pPr>
        <w:spacing w:after="0" w:line="259" w:lineRule="auto"/>
        <w:ind w:left="0" w:right="0" w:firstLine="0"/>
        <w:rPr>
          <w:rFonts w:ascii="Arial Nova" w:hAnsi="Arial Nova"/>
          <w:sz w:val="28"/>
          <w:szCs w:val="28"/>
        </w:rPr>
      </w:pPr>
    </w:p>
    <w:p w14:paraId="62EBD3B6" w14:textId="77777777" w:rsidR="00723919" w:rsidRPr="00153BF2" w:rsidRDefault="00723919" w:rsidP="00723919">
      <w:pPr>
        <w:spacing w:after="0" w:line="360" w:lineRule="auto"/>
        <w:ind w:left="0" w:right="0" w:firstLine="0"/>
        <w:jc w:val="left"/>
        <w:rPr>
          <w:rFonts w:ascii="Century Gothic" w:hAnsi="Century Gothic"/>
          <w:i/>
          <w:sz w:val="20"/>
          <w:szCs w:val="28"/>
        </w:rPr>
      </w:pPr>
      <w:r w:rsidRPr="00153BF2">
        <w:rPr>
          <w:rFonts w:ascii="Century Gothic" w:hAnsi="Century Gothic"/>
          <w:i/>
          <w:sz w:val="20"/>
          <w:szCs w:val="28"/>
        </w:rPr>
        <w:t>Signature :</w:t>
      </w:r>
    </w:p>
    <w:p w14:paraId="0C25DE56" w14:textId="77777777" w:rsidR="00723919" w:rsidRPr="00153BF2" w:rsidRDefault="00723919" w:rsidP="00723919">
      <w:pPr>
        <w:spacing w:after="0" w:line="360" w:lineRule="auto"/>
        <w:ind w:left="0" w:right="0" w:firstLine="0"/>
        <w:jc w:val="left"/>
        <w:rPr>
          <w:sz w:val="18"/>
        </w:rPr>
      </w:pPr>
      <w:r w:rsidRPr="00153BF2">
        <w:rPr>
          <w:rFonts w:ascii="Century Gothic" w:hAnsi="Century Gothic"/>
          <w:i/>
          <w:sz w:val="20"/>
          <w:szCs w:val="28"/>
        </w:rPr>
        <w:t>Date :</w:t>
      </w:r>
    </w:p>
    <w:p w14:paraId="3932E166" w14:textId="77777777" w:rsidR="000E0366" w:rsidRDefault="000E0366"/>
    <w:sectPr w:rsidR="000E0366" w:rsidSect="00150781">
      <w:pgSz w:w="11906" w:h="16838"/>
      <w:pgMar w:top="1410" w:right="1413" w:bottom="1328" w:left="141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F2A92" w14:textId="77777777" w:rsidR="00FA5DBC" w:rsidRDefault="00FA5DBC" w:rsidP="00723919">
      <w:pPr>
        <w:spacing w:after="0" w:line="240" w:lineRule="auto"/>
      </w:pPr>
      <w:r>
        <w:separator/>
      </w:r>
    </w:p>
  </w:endnote>
  <w:endnote w:type="continuationSeparator" w:id="0">
    <w:p w14:paraId="37808111" w14:textId="77777777" w:rsidR="00FA5DBC" w:rsidRDefault="00FA5DBC" w:rsidP="0072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80D41" w14:textId="77777777" w:rsidR="00FA5DBC" w:rsidRDefault="00FA5DBC" w:rsidP="00723919">
      <w:pPr>
        <w:spacing w:after="0" w:line="240" w:lineRule="auto"/>
      </w:pPr>
      <w:r>
        <w:separator/>
      </w:r>
    </w:p>
  </w:footnote>
  <w:footnote w:type="continuationSeparator" w:id="0">
    <w:p w14:paraId="69B10488" w14:textId="77777777" w:rsidR="00FA5DBC" w:rsidRDefault="00FA5DBC" w:rsidP="00723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3MTAxMTGzNDU1sjRS0lEKTi0uzszPAykwrAUAPnF1KiwAAAA="/>
  </w:docVars>
  <w:rsids>
    <w:rsidRoot w:val="00723919"/>
    <w:rsid w:val="000E0366"/>
    <w:rsid w:val="00723919"/>
    <w:rsid w:val="00D4399B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1B75"/>
  <w15:chartTrackingRefBased/>
  <w15:docId w15:val="{79501350-164C-4D70-84D8-24EC2E1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919"/>
    <w:pPr>
      <w:spacing w:after="113" w:line="265" w:lineRule="auto"/>
      <w:ind w:left="10" w:right="1" w:hanging="10"/>
      <w:jc w:val="both"/>
    </w:pPr>
    <w:rPr>
      <w:rFonts w:ascii="Corbel" w:eastAsia="Corbel" w:hAnsi="Corbel" w:cs="Corbel"/>
      <w:color w:val="00000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39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919"/>
    <w:rPr>
      <w:rFonts w:ascii="Corbel" w:eastAsia="Corbel" w:hAnsi="Corbel" w:cs="Corbel"/>
      <w:color w:val="000000"/>
      <w:lang w:eastAsia="fr-FR"/>
    </w:rPr>
  </w:style>
  <w:style w:type="table" w:customStyle="1" w:styleId="TableGrid1">
    <w:name w:val="TableGrid1"/>
    <w:rsid w:val="00723919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72391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919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styleId="Hyperlink">
    <w:name w:val="Hyperlink"/>
    <w:basedOn w:val="DefaultParagraphFont"/>
    <w:uiPriority w:val="99"/>
    <w:unhideWhenUsed/>
    <w:rsid w:val="007239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3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919"/>
    <w:rPr>
      <w:rFonts w:ascii="Corbel" w:eastAsia="Corbel" w:hAnsi="Corbel" w:cs="Corbel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mbz@kpmg.com.t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Dridi</dc:creator>
  <cp:keywords/>
  <dc:description/>
  <cp:lastModifiedBy>Leila Dridi</cp:lastModifiedBy>
  <cp:revision>2</cp:revision>
  <dcterms:created xsi:type="dcterms:W3CDTF">2018-06-29T10:07:00Z</dcterms:created>
  <dcterms:modified xsi:type="dcterms:W3CDTF">2018-06-29T10:08:00Z</dcterms:modified>
</cp:coreProperties>
</file>